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90BE0" w:rsidRPr="00790BE0" w:rsidTr="00AB1ACA">
        <w:tc>
          <w:tcPr>
            <w:tcW w:w="4678" w:type="dxa"/>
            <w:gridSpan w:val="2"/>
          </w:tcPr>
          <w:p w:rsidR="00674287" w:rsidRPr="00790BE0" w:rsidRDefault="00674287" w:rsidP="00790BE0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90BE0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90BE0" w:rsidRPr="00790BE0" w:rsidTr="00AB1ACA">
        <w:tc>
          <w:tcPr>
            <w:tcW w:w="4678" w:type="dxa"/>
            <w:gridSpan w:val="2"/>
          </w:tcPr>
          <w:p w:rsidR="00674287" w:rsidRPr="00790BE0" w:rsidRDefault="0004307B" w:rsidP="00790BE0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90BE0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790BE0" w:rsidRPr="00790BE0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90BE0" w:rsidRDefault="00674287" w:rsidP="00790BE0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790BE0" w:rsidRDefault="00674287" w:rsidP="00790BE0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90BE0" w:rsidRDefault="0004307B" w:rsidP="00790BE0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r w:rsidRPr="00790BE0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790BE0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790BE0" w:rsidRPr="00790BE0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90BE0" w:rsidRDefault="00674287" w:rsidP="00790BE0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90BE0" w:rsidRDefault="00674287" w:rsidP="00790BE0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90BE0" w:rsidTr="00AB1ACA">
        <w:trPr>
          <w:trHeight w:val="453"/>
        </w:trPr>
        <w:tc>
          <w:tcPr>
            <w:tcW w:w="4678" w:type="dxa"/>
            <w:gridSpan w:val="2"/>
          </w:tcPr>
          <w:p w:rsidR="00674287" w:rsidRPr="00790BE0" w:rsidRDefault="00674287" w:rsidP="00790BE0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90BE0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790BE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90BE0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90BE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790BE0" w:rsidRDefault="005B5295" w:rsidP="00674287">
      <w:pPr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 xml:space="preserve">старшего </w:t>
      </w:r>
      <w:r w:rsidR="008D6FE8" w:rsidRPr="00790BE0">
        <w:rPr>
          <w:rFonts w:cs="Times New Roman"/>
          <w:b/>
          <w:sz w:val="24"/>
          <w:szCs w:val="24"/>
        </w:rPr>
        <w:t>с</w:t>
      </w:r>
      <w:r w:rsidR="0004307B" w:rsidRPr="00790BE0">
        <w:rPr>
          <w:rFonts w:cs="Times New Roman"/>
          <w:b/>
          <w:sz w:val="24"/>
          <w:szCs w:val="24"/>
        </w:rPr>
        <w:t>пециалиста</w:t>
      </w:r>
      <w:r w:rsidR="008D6FE8" w:rsidRPr="00790BE0">
        <w:rPr>
          <w:rFonts w:cs="Times New Roman"/>
          <w:b/>
          <w:sz w:val="24"/>
          <w:szCs w:val="24"/>
        </w:rPr>
        <w:t xml:space="preserve"> </w:t>
      </w:r>
      <w:r w:rsidRPr="00790BE0">
        <w:rPr>
          <w:rFonts w:cs="Times New Roman"/>
          <w:b/>
          <w:sz w:val="24"/>
          <w:szCs w:val="24"/>
        </w:rPr>
        <w:t>2</w:t>
      </w:r>
      <w:r w:rsidR="008D6FE8" w:rsidRPr="00790BE0">
        <w:rPr>
          <w:rFonts w:cs="Times New Roman"/>
          <w:b/>
          <w:sz w:val="24"/>
          <w:szCs w:val="24"/>
        </w:rPr>
        <w:t xml:space="preserve"> разряда</w:t>
      </w:r>
      <w:r w:rsidR="0004307B" w:rsidRPr="00790BE0">
        <w:rPr>
          <w:rFonts w:cs="Times New Roman"/>
          <w:b/>
          <w:sz w:val="24"/>
          <w:szCs w:val="24"/>
        </w:rPr>
        <w:t xml:space="preserve"> отдела </w:t>
      </w:r>
      <w:r w:rsidR="006573CF" w:rsidRPr="00790BE0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790BE0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790BE0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790BE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BE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90BE0">
        <w:rPr>
          <w:rFonts w:ascii="Times New Roman" w:hAnsi="Times New Roman" w:cs="Times New Roman"/>
          <w:b/>
          <w:sz w:val="24"/>
          <w:szCs w:val="24"/>
        </w:rPr>
        <w:t> </w:t>
      </w:r>
      <w:r w:rsidRPr="00790B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90BE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90BE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BE0">
        <w:rPr>
          <w:rFonts w:ascii="Times New Roman" w:hAnsi="Times New Roman" w:cs="Times New Roman"/>
          <w:sz w:val="24"/>
          <w:szCs w:val="24"/>
        </w:rPr>
        <w:t>1.</w:t>
      </w:r>
      <w:r w:rsidR="00016846" w:rsidRPr="00790BE0">
        <w:rPr>
          <w:rFonts w:ascii="Times New Roman" w:hAnsi="Times New Roman" w:cs="Times New Roman"/>
          <w:sz w:val="24"/>
          <w:szCs w:val="24"/>
        </w:rPr>
        <w:t> </w:t>
      </w:r>
      <w:r w:rsidR="000B7C1A" w:rsidRPr="00790BE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64D51" w:rsidRPr="00790BE0">
        <w:rPr>
          <w:rFonts w:ascii="Times New Roman" w:hAnsi="Times New Roman" w:cs="Times New Roman"/>
          <w:sz w:val="24"/>
          <w:szCs w:val="24"/>
        </w:rPr>
        <w:t>с</w:t>
      </w:r>
      <w:r w:rsidR="005B5295" w:rsidRPr="00790BE0">
        <w:rPr>
          <w:rFonts w:ascii="Times New Roman" w:hAnsi="Times New Roman" w:cs="Times New Roman"/>
          <w:sz w:val="24"/>
          <w:szCs w:val="24"/>
        </w:rPr>
        <w:t>таршего с</w:t>
      </w:r>
      <w:r w:rsidR="00A64D51" w:rsidRPr="00790BE0">
        <w:rPr>
          <w:rFonts w:ascii="Times New Roman" w:hAnsi="Times New Roman" w:cs="Times New Roman"/>
          <w:sz w:val="24"/>
          <w:szCs w:val="24"/>
        </w:rPr>
        <w:t>пециалиста</w:t>
      </w:r>
      <w:r w:rsidR="008D6FE8" w:rsidRPr="00790BE0">
        <w:rPr>
          <w:rFonts w:ascii="Times New Roman" w:hAnsi="Times New Roman" w:cs="Times New Roman"/>
          <w:sz w:val="24"/>
          <w:szCs w:val="24"/>
        </w:rPr>
        <w:t xml:space="preserve"> </w:t>
      </w:r>
      <w:r w:rsidR="005B5295" w:rsidRPr="00790BE0">
        <w:rPr>
          <w:rFonts w:ascii="Times New Roman" w:hAnsi="Times New Roman" w:cs="Times New Roman"/>
          <w:sz w:val="24"/>
          <w:szCs w:val="24"/>
        </w:rPr>
        <w:t>2</w:t>
      </w:r>
      <w:r w:rsidR="008D6FE8" w:rsidRPr="00790BE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64D51" w:rsidRPr="00790BE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8774B" w:rsidRPr="00790BE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64D51" w:rsidRPr="00790BE0">
        <w:rPr>
          <w:rFonts w:ascii="Times New Roman" w:hAnsi="Times New Roman" w:cs="Times New Roman"/>
          <w:sz w:val="24"/>
          <w:szCs w:val="24"/>
        </w:rPr>
        <w:t xml:space="preserve"> Ме</w:t>
      </w:r>
      <w:bookmarkStart w:id="0" w:name="_GoBack"/>
      <w:bookmarkEnd w:id="0"/>
      <w:r w:rsidR="00A64D51" w:rsidRPr="00790BE0">
        <w:rPr>
          <w:rFonts w:ascii="Times New Roman" w:hAnsi="Times New Roman" w:cs="Times New Roman"/>
          <w:sz w:val="24"/>
          <w:szCs w:val="24"/>
        </w:rPr>
        <w:t>жрайонной ИФНС России №9 по Приморскому краю</w:t>
      </w:r>
      <w:r w:rsidR="000B7C1A" w:rsidRPr="00790BE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D6FE8" w:rsidRPr="00790BE0">
        <w:rPr>
          <w:rFonts w:ascii="Times New Roman" w:hAnsi="Times New Roman" w:cs="Times New Roman"/>
          <w:sz w:val="24"/>
          <w:szCs w:val="24"/>
        </w:rPr>
        <w:t>с</w:t>
      </w:r>
      <w:r w:rsidR="00485089" w:rsidRPr="00790BE0">
        <w:rPr>
          <w:rFonts w:ascii="Times New Roman" w:hAnsi="Times New Roman" w:cs="Times New Roman"/>
          <w:sz w:val="24"/>
          <w:szCs w:val="24"/>
        </w:rPr>
        <w:t>тарший с</w:t>
      </w:r>
      <w:r w:rsidR="008D6FE8" w:rsidRPr="00790BE0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485089" w:rsidRPr="00790BE0">
        <w:rPr>
          <w:rFonts w:ascii="Times New Roman" w:hAnsi="Times New Roman" w:cs="Times New Roman"/>
          <w:sz w:val="24"/>
          <w:szCs w:val="24"/>
        </w:rPr>
        <w:t>2</w:t>
      </w:r>
      <w:r w:rsidR="008D6FE8" w:rsidRPr="00790BE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B7C1A" w:rsidRPr="00790BE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64D51" w:rsidRPr="00790BE0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790BE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697F2E" w:rsidRPr="00790BE0">
        <w:rPr>
          <w:rFonts w:ascii="Times New Roman" w:hAnsi="Times New Roman" w:cs="Times New Roman"/>
          <w:sz w:val="24"/>
          <w:szCs w:val="24"/>
        </w:rPr>
        <w:t xml:space="preserve"> обеспечивающие </w:t>
      </w:r>
      <w:r w:rsidR="00A64D51" w:rsidRPr="00790BE0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90BE0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90BE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BE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90BE0">
        <w:rPr>
          <w:rFonts w:ascii="Times New Roman" w:hAnsi="Times New Roman" w:cs="Times New Roman"/>
          <w:sz w:val="24"/>
          <w:szCs w:val="24"/>
        </w:rPr>
        <w:t>–</w:t>
      </w:r>
      <w:r w:rsidRPr="00790BE0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790BE0">
        <w:rPr>
          <w:rFonts w:ascii="Times New Roman" w:hAnsi="Times New Roman" w:cs="Times New Roman"/>
          <w:bCs/>
          <w:sz w:val="24"/>
          <w:szCs w:val="24"/>
        </w:rPr>
        <w:t>11-</w:t>
      </w:r>
      <w:r w:rsidR="00485089" w:rsidRPr="00790BE0">
        <w:rPr>
          <w:rFonts w:ascii="Times New Roman" w:hAnsi="Times New Roman" w:cs="Times New Roman"/>
          <w:bCs/>
          <w:sz w:val="24"/>
          <w:szCs w:val="24"/>
        </w:rPr>
        <w:t>4</w:t>
      </w:r>
      <w:r w:rsidR="00A64D51" w:rsidRPr="00790BE0">
        <w:rPr>
          <w:rFonts w:ascii="Times New Roman" w:hAnsi="Times New Roman" w:cs="Times New Roman"/>
          <w:bCs/>
          <w:sz w:val="24"/>
          <w:szCs w:val="24"/>
        </w:rPr>
        <w:t>-4</w:t>
      </w:r>
      <w:r w:rsidR="000B7C1A" w:rsidRPr="00790BE0">
        <w:rPr>
          <w:rFonts w:ascii="Times New Roman" w:hAnsi="Times New Roman" w:cs="Times New Roman"/>
          <w:bCs/>
          <w:sz w:val="24"/>
          <w:szCs w:val="24"/>
        </w:rPr>
        <w:t>-</w:t>
      </w:r>
      <w:r w:rsidR="00A64D51" w:rsidRPr="00790BE0">
        <w:rPr>
          <w:rFonts w:ascii="Times New Roman" w:hAnsi="Times New Roman" w:cs="Times New Roman"/>
          <w:bCs/>
          <w:sz w:val="24"/>
          <w:szCs w:val="24"/>
        </w:rPr>
        <w:t>08</w:t>
      </w:r>
      <w:r w:rsidR="00485089" w:rsidRPr="00790BE0">
        <w:rPr>
          <w:rFonts w:ascii="Times New Roman" w:hAnsi="Times New Roman" w:cs="Times New Roman"/>
          <w:bCs/>
          <w:sz w:val="24"/>
          <w:szCs w:val="24"/>
        </w:rPr>
        <w:t>9</w:t>
      </w:r>
      <w:r w:rsidR="000B7C1A" w:rsidRPr="00790BE0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790BE0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BE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D6FE8" w:rsidRPr="00790BE0">
        <w:rPr>
          <w:rFonts w:ascii="Times New Roman" w:hAnsi="Times New Roman" w:cs="Times New Roman"/>
          <w:sz w:val="24"/>
          <w:szCs w:val="24"/>
        </w:rPr>
        <w:t>с</w:t>
      </w:r>
      <w:r w:rsidR="00485089" w:rsidRPr="00790BE0">
        <w:rPr>
          <w:rFonts w:ascii="Times New Roman" w:hAnsi="Times New Roman" w:cs="Times New Roman"/>
          <w:sz w:val="24"/>
          <w:szCs w:val="24"/>
        </w:rPr>
        <w:t>таршего с</w:t>
      </w:r>
      <w:r w:rsidR="008D6FE8" w:rsidRPr="00790BE0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485089" w:rsidRPr="00790BE0">
        <w:rPr>
          <w:rFonts w:ascii="Times New Roman" w:hAnsi="Times New Roman" w:cs="Times New Roman"/>
          <w:sz w:val="24"/>
          <w:szCs w:val="24"/>
        </w:rPr>
        <w:t>2</w:t>
      </w:r>
      <w:r w:rsidR="008D6FE8" w:rsidRPr="00790BE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790BE0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790BE0" w:rsidRDefault="00490521" w:rsidP="00490521">
      <w:pPr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8D6FE8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таршего с</w:t>
      </w:r>
      <w:r w:rsidR="008D6FE8" w:rsidRPr="00790BE0">
        <w:rPr>
          <w:rFonts w:cs="Times New Roman"/>
          <w:sz w:val="24"/>
          <w:szCs w:val="24"/>
        </w:rPr>
        <w:t xml:space="preserve">пециалиста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90BE0" w:rsidRDefault="00016846" w:rsidP="00397C11">
      <w:pPr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4</w:t>
      </w:r>
      <w:r w:rsidR="003B7A81" w:rsidRPr="00790BE0">
        <w:rPr>
          <w:rFonts w:cs="Times New Roman"/>
          <w:sz w:val="24"/>
          <w:szCs w:val="24"/>
        </w:rPr>
        <w:t>.</w:t>
      </w:r>
      <w:r w:rsidRPr="00790BE0">
        <w:rPr>
          <w:rFonts w:cs="Times New Roman"/>
          <w:sz w:val="24"/>
          <w:szCs w:val="24"/>
        </w:rPr>
        <w:t> </w:t>
      </w:r>
      <w:r w:rsidR="00397C11" w:rsidRPr="00790BE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A4904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таршего с</w:t>
      </w:r>
      <w:r w:rsidR="007A4904" w:rsidRPr="00790BE0">
        <w:rPr>
          <w:rFonts w:cs="Times New Roman"/>
          <w:sz w:val="24"/>
          <w:szCs w:val="24"/>
        </w:rPr>
        <w:t>пециалиста</w:t>
      </w:r>
      <w:r w:rsidR="008D6FE8" w:rsidRPr="00790BE0">
        <w:rPr>
          <w:rFonts w:cs="Times New Roman"/>
          <w:sz w:val="24"/>
          <w:szCs w:val="24"/>
        </w:rPr>
        <w:t xml:space="preserve">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="00397C11" w:rsidRPr="00790BE0">
        <w:rPr>
          <w:rFonts w:cs="Times New Roman"/>
          <w:sz w:val="24"/>
          <w:szCs w:val="24"/>
        </w:rPr>
        <w:t xml:space="preserve"> осуществляются приказом </w:t>
      </w:r>
      <w:r w:rsidR="007A4904" w:rsidRPr="00790BE0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790BE0">
        <w:rPr>
          <w:rFonts w:cs="Times New Roman"/>
          <w:sz w:val="24"/>
          <w:szCs w:val="24"/>
        </w:rPr>
        <w:t xml:space="preserve">  (далее – Инспекция)</w:t>
      </w:r>
      <w:r w:rsidR="003B7A81" w:rsidRPr="00790BE0">
        <w:rPr>
          <w:rFonts w:cs="Times New Roman"/>
          <w:sz w:val="24"/>
          <w:szCs w:val="24"/>
        </w:rPr>
        <w:t>.</w:t>
      </w:r>
    </w:p>
    <w:p w:rsidR="003B7A81" w:rsidRPr="00790BE0" w:rsidRDefault="001559CE" w:rsidP="00944E3B">
      <w:pPr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5. </w:t>
      </w:r>
      <w:r w:rsidR="008D6FE8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тарший с</w:t>
      </w:r>
      <w:r w:rsidR="000C4A57" w:rsidRPr="00790BE0">
        <w:rPr>
          <w:rFonts w:cs="Times New Roman"/>
          <w:sz w:val="24"/>
          <w:szCs w:val="24"/>
        </w:rPr>
        <w:t>пециалист</w:t>
      </w:r>
      <w:r w:rsidR="008D6FE8" w:rsidRPr="00790BE0">
        <w:rPr>
          <w:rFonts w:cs="Times New Roman"/>
          <w:sz w:val="24"/>
          <w:szCs w:val="24"/>
        </w:rPr>
        <w:t xml:space="preserve">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="00944E3B" w:rsidRPr="00790BE0">
        <w:rPr>
          <w:rFonts w:cs="Times New Roman"/>
          <w:sz w:val="24"/>
          <w:szCs w:val="24"/>
        </w:rPr>
        <w:t xml:space="preserve"> непосредственно подчиняется </w:t>
      </w:r>
      <w:r w:rsidR="000C4A57" w:rsidRPr="00790BE0">
        <w:rPr>
          <w:rFonts w:cs="Times New Roman"/>
          <w:sz w:val="24"/>
          <w:szCs w:val="24"/>
        </w:rPr>
        <w:t>начальнику отдела</w:t>
      </w:r>
      <w:r w:rsidR="003B7A81" w:rsidRPr="00790BE0">
        <w:rPr>
          <w:rFonts w:cs="Times New Roman"/>
          <w:sz w:val="24"/>
          <w:szCs w:val="24"/>
        </w:rPr>
        <w:t>.</w:t>
      </w:r>
    </w:p>
    <w:p w:rsidR="003B7A81" w:rsidRPr="00790BE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0BE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BE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90BE0">
        <w:rPr>
          <w:rFonts w:ascii="Times New Roman" w:hAnsi="Times New Roman" w:cs="Times New Roman"/>
          <w:b/>
          <w:sz w:val="24"/>
          <w:szCs w:val="24"/>
        </w:rPr>
        <w:t> </w:t>
      </w:r>
      <w:r w:rsidRPr="00790BE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90BE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90BE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A57" w:rsidRPr="00790BE0" w:rsidRDefault="000C4A57" w:rsidP="000C4A57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6. Для замещения должности </w:t>
      </w:r>
      <w:r w:rsidR="00681A38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таршего с</w:t>
      </w:r>
      <w:r w:rsidR="00681A38" w:rsidRPr="00790BE0">
        <w:rPr>
          <w:rFonts w:cs="Times New Roman"/>
          <w:sz w:val="24"/>
          <w:szCs w:val="24"/>
        </w:rPr>
        <w:t>пециалиста</w:t>
      </w:r>
      <w:r w:rsidR="008D6FE8" w:rsidRPr="00790BE0">
        <w:rPr>
          <w:rFonts w:cs="Times New Roman"/>
          <w:sz w:val="24"/>
          <w:szCs w:val="24"/>
        </w:rPr>
        <w:t xml:space="preserve">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0C4A57" w:rsidRPr="00790BE0" w:rsidRDefault="000C4A57" w:rsidP="000C4A57">
      <w:pPr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6.1. Наличие </w:t>
      </w:r>
      <w:r w:rsidR="004356DD" w:rsidRPr="00790BE0">
        <w:rPr>
          <w:rFonts w:cs="Times New Roman"/>
          <w:sz w:val="24"/>
          <w:szCs w:val="24"/>
        </w:rPr>
        <w:t xml:space="preserve">среднего профессионального </w:t>
      </w:r>
      <w:r w:rsidRPr="00790BE0">
        <w:rPr>
          <w:rFonts w:cs="Times New Roman"/>
          <w:sz w:val="24"/>
          <w:szCs w:val="24"/>
        </w:rPr>
        <w:t xml:space="preserve"> образования.</w:t>
      </w:r>
    </w:p>
    <w:p w:rsidR="000C4A57" w:rsidRPr="00790BE0" w:rsidRDefault="000C4A57" w:rsidP="000C4A57">
      <w:pPr>
        <w:widowControl w:val="0"/>
        <w:rPr>
          <w:rFonts w:cs="Times New Roman"/>
          <w:spacing w:val="-2"/>
          <w:sz w:val="24"/>
          <w:szCs w:val="24"/>
        </w:rPr>
      </w:pPr>
      <w:r w:rsidRPr="00790BE0">
        <w:rPr>
          <w:rFonts w:cs="Times New Roman"/>
          <w:spacing w:val="-2"/>
          <w:sz w:val="24"/>
          <w:szCs w:val="24"/>
        </w:rPr>
        <w:t>6.2. </w:t>
      </w:r>
      <w:proofErr w:type="gramStart"/>
      <w:r w:rsidRPr="00790BE0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790BE0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790BE0">
          <w:rPr>
            <w:rFonts w:cs="Times New Roman"/>
            <w:sz w:val="24"/>
            <w:szCs w:val="24"/>
          </w:rPr>
          <w:t>Конституции</w:t>
        </w:r>
      </w:hyperlink>
      <w:r w:rsidRPr="00790BE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790BE0">
          <w:rPr>
            <w:rFonts w:cs="Times New Roman"/>
            <w:sz w:val="24"/>
            <w:szCs w:val="24"/>
          </w:rPr>
          <w:t>закона</w:t>
        </w:r>
      </w:hyperlink>
      <w:r w:rsidRPr="00790BE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BE0">
          <w:rPr>
            <w:rFonts w:cs="Times New Roman"/>
            <w:sz w:val="24"/>
            <w:szCs w:val="24"/>
          </w:rPr>
          <w:t>закона</w:t>
        </w:r>
      </w:hyperlink>
      <w:r w:rsidRPr="00790BE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BE0">
          <w:rPr>
            <w:rFonts w:cs="Times New Roman"/>
            <w:sz w:val="24"/>
            <w:szCs w:val="24"/>
          </w:rPr>
          <w:t>закона</w:t>
        </w:r>
      </w:hyperlink>
      <w:r w:rsidRPr="00790BE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90BE0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790BE0">
        <w:rPr>
          <w:rFonts w:cs="Times New Roman"/>
          <w:spacing w:val="-2"/>
          <w:sz w:val="24"/>
          <w:szCs w:val="24"/>
        </w:rPr>
        <w:t>.</w:t>
      </w:r>
    </w:p>
    <w:p w:rsidR="0028774B" w:rsidRPr="00790BE0" w:rsidRDefault="000C4A57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6.3. Наличие профессиональных знаний:</w:t>
      </w:r>
      <w:r w:rsidR="009D7EBD" w:rsidRPr="00790BE0">
        <w:rPr>
          <w:rFonts w:cs="Times New Roman"/>
          <w:sz w:val="24"/>
          <w:szCs w:val="24"/>
        </w:rPr>
        <w:t xml:space="preserve"> </w:t>
      </w:r>
      <w:proofErr w:type="gramStart"/>
      <w:r w:rsidR="0028774B" w:rsidRPr="00790BE0">
        <w:rPr>
          <w:rFonts w:cs="Times New Roman"/>
          <w:sz w:val="24"/>
          <w:szCs w:val="24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28774B" w:rsidRPr="00790BE0">
        <w:rPr>
          <w:rFonts w:cs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28774B" w:rsidRPr="00790BE0">
        <w:rPr>
          <w:rFonts w:cs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 г. № 117-ФЗ (статьи 25.2, 25.6, 25.12, 46, 59).</w:t>
      </w:r>
      <w:proofErr w:type="gramEnd"/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Кодекс Российской Федерации об административных правонарушениях 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Уголовно-процессуальный кодекс Российской Федерации (статьи 44, 140, 141, 144,145).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Уголовный кодекс Российской Федерации (статьи 198-199.2).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Гражданский кодекс Российской Федерации (часть первая) 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lastRenderedPageBreak/>
        <w:t>Закон Российской Федерации от 21 марта 1991 г. № 943-1 «О налоговых органах Российской Федерации».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Федеральный закон от 26 октября 2002 г. № 127-ФЗ «О несостоятельности (банкротстве)».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proofErr w:type="gramStart"/>
      <w:r w:rsidRPr="00790BE0">
        <w:rPr>
          <w:rFonts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90BE0">
        <w:rPr>
          <w:rFonts w:cs="Times New Roman"/>
          <w:sz w:val="24"/>
          <w:szCs w:val="24"/>
        </w:rPr>
        <w:t xml:space="preserve"> </w:t>
      </w:r>
      <w:proofErr w:type="gramStart"/>
      <w:r w:rsidRPr="00790BE0">
        <w:rPr>
          <w:rFonts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proofErr w:type="gramStart"/>
      <w:r w:rsidRPr="00790BE0">
        <w:rPr>
          <w:rFonts w:cs="Times New Roman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90BE0">
        <w:rPr>
          <w:rFonts w:cs="Times New Roman"/>
          <w:sz w:val="24"/>
          <w:szCs w:val="24"/>
        </w:rPr>
        <w:t xml:space="preserve"> списания </w:t>
      </w:r>
      <w:proofErr w:type="gramStart"/>
      <w:r w:rsidRPr="00790BE0">
        <w:rPr>
          <w:rFonts w:cs="Times New Roman"/>
          <w:sz w:val="24"/>
          <w:szCs w:val="24"/>
        </w:rPr>
        <w:t>указанных</w:t>
      </w:r>
      <w:proofErr w:type="gramEnd"/>
      <w:r w:rsidRPr="00790BE0">
        <w:rPr>
          <w:rFonts w:cs="Times New Roman"/>
          <w:sz w:val="24"/>
          <w:szCs w:val="24"/>
        </w:rPr>
        <w:t xml:space="preserve"> недоимки и задолженности».</w:t>
      </w:r>
    </w:p>
    <w:p w:rsidR="0028774B" w:rsidRPr="00790BE0" w:rsidRDefault="0028774B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790BE0">
        <w:rPr>
          <w:rFonts w:cs="Times New Roman"/>
          <w:sz w:val="24"/>
          <w:szCs w:val="24"/>
        </w:rPr>
        <w:t>Порядка изменения срока уплаты налога</w:t>
      </w:r>
      <w:proofErr w:type="gramEnd"/>
      <w:r w:rsidRPr="00790BE0">
        <w:rPr>
          <w:rFonts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D0678E" w:rsidRPr="00790BE0" w:rsidRDefault="00D0678E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790BE0" w:rsidRDefault="000C4A57" w:rsidP="0028774B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2" w:history="1">
        <w:r w:rsidRPr="00790BE0">
          <w:rPr>
            <w:rFonts w:cs="Times New Roman"/>
            <w:sz w:val="24"/>
            <w:szCs w:val="24"/>
          </w:rPr>
          <w:t>кодекс</w:t>
        </w:r>
      </w:hyperlink>
      <w:r w:rsidRPr="00790BE0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3" w:history="1">
        <w:r w:rsidRPr="00790BE0">
          <w:rPr>
            <w:rFonts w:cs="Times New Roman"/>
            <w:sz w:val="24"/>
            <w:szCs w:val="24"/>
          </w:rPr>
          <w:t>кодекс</w:t>
        </w:r>
      </w:hyperlink>
      <w:r w:rsidRPr="00790BE0">
        <w:rPr>
          <w:rFonts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="00A2637E" w:rsidRPr="00790BE0">
        <w:rPr>
          <w:rFonts w:cs="Times New Roman"/>
          <w:sz w:val="24"/>
          <w:szCs w:val="24"/>
        </w:rPr>
        <w:t xml:space="preserve"> от 06 октября 1999 г. </w:t>
      </w:r>
      <w:r w:rsidRPr="00790BE0">
        <w:rPr>
          <w:rFonts w:cs="Times New Roman"/>
          <w:sz w:val="24"/>
          <w:szCs w:val="24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790BE0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7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90BE0">
        <w:rPr>
          <w:rFonts w:cs="Times New Roman"/>
          <w:sz w:val="24"/>
          <w:szCs w:val="24"/>
        </w:rPr>
        <w:t xml:space="preserve"> </w:t>
      </w:r>
      <w:proofErr w:type="gramStart"/>
      <w:r w:rsidRPr="00790BE0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0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790BE0">
        <w:rPr>
          <w:rFonts w:cs="Times New Roman"/>
          <w:sz w:val="24"/>
          <w:szCs w:val="24"/>
        </w:rPr>
        <w:t xml:space="preserve"> Федеральный </w:t>
      </w:r>
      <w:hyperlink r:id="rId22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3" w:history="1">
        <w:r w:rsidRPr="00790BE0">
          <w:rPr>
            <w:rFonts w:cs="Times New Roman"/>
            <w:sz w:val="24"/>
            <w:szCs w:val="24"/>
          </w:rPr>
          <w:t>закон</w:t>
        </w:r>
      </w:hyperlink>
      <w:r w:rsidRPr="00790BE0">
        <w:rPr>
          <w:rFonts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  <w:hyperlink r:id="rId24" w:history="1">
        <w:r w:rsidRPr="00790BE0">
          <w:rPr>
            <w:rFonts w:cs="Times New Roman"/>
            <w:sz w:val="24"/>
            <w:szCs w:val="24"/>
          </w:rPr>
          <w:t>Указ</w:t>
        </w:r>
      </w:hyperlink>
      <w:r w:rsidRPr="00790BE0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5" w:history="1">
        <w:r w:rsidRPr="00790BE0">
          <w:rPr>
            <w:rFonts w:cs="Times New Roman"/>
            <w:sz w:val="24"/>
            <w:szCs w:val="24"/>
          </w:rPr>
          <w:t>Указ</w:t>
        </w:r>
      </w:hyperlink>
      <w:r w:rsidRPr="00790BE0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6" w:history="1">
        <w:r w:rsidRPr="00790BE0">
          <w:rPr>
            <w:rFonts w:cs="Times New Roman"/>
            <w:sz w:val="24"/>
            <w:szCs w:val="24"/>
          </w:rPr>
          <w:t>Постановление</w:t>
        </w:r>
      </w:hyperlink>
      <w:r w:rsidRPr="00790BE0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790BE0">
          <w:rPr>
            <w:rFonts w:cs="Times New Roman"/>
            <w:sz w:val="24"/>
            <w:szCs w:val="24"/>
          </w:rPr>
          <w:t>приказ</w:t>
        </w:r>
      </w:hyperlink>
      <w:r w:rsidRPr="00790BE0">
        <w:rPr>
          <w:rFonts w:cs="Times New Roman"/>
          <w:sz w:val="24"/>
          <w:szCs w:val="24"/>
        </w:rPr>
        <w:t xml:space="preserve"> Минфина России от 2 июля </w:t>
      </w:r>
      <w:r w:rsidRPr="00790BE0">
        <w:rPr>
          <w:rFonts w:cs="Times New Roman"/>
          <w:sz w:val="24"/>
          <w:szCs w:val="24"/>
        </w:rPr>
        <w:lastRenderedPageBreak/>
        <w:t>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90BE0">
        <w:rPr>
          <w:rFonts w:cs="Times New Roman"/>
          <w:sz w:val="24"/>
          <w:szCs w:val="24"/>
        </w:rPr>
        <w:t xml:space="preserve"> </w:t>
      </w:r>
      <w:proofErr w:type="gramStart"/>
      <w:r w:rsidRPr="00790BE0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C4A57" w:rsidRPr="00790BE0" w:rsidRDefault="008D6FE8" w:rsidP="000C4A57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тарший с</w:t>
      </w:r>
      <w:r w:rsidR="00681A38" w:rsidRPr="00790BE0">
        <w:rPr>
          <w:rFonts w:cs="Times New Roman"/>
          <w:sz w:val="24"/>
          <w:szCs w:val="24"/>
        </w:rPr>
        <w:t>пециалист</w:t>
      </w:r>
      <w:r w:rsidRPr="00790BE0">
        <w:rPr>
          <w:rFonts w:cs="Times New Roman"/>
          <w:sz w:val="24"/>
          <w:szCs w:val="24"/>
        </w:rPr>
        <w:t xml:space="preserve"> </w:t>
      </w:r>
      <w:r w:rsidR="00485089" w:rsidRPr="00790BE0">
        <w:rPr>
          <w:rFonts w:cs="Times New Roman"/>
          <w:sz w:val="24"/>
          <w:szCs w:val="24"/>
        </w:rPr>
        <w:t>2</w:t>
      </w:r>
      <w:r w:rsidRPr="00790BE0">
        <w:rPr>
          <w:rFonts w:cs="Times New Roman"/>
          <w:sz w:val="24"/>
          <w:szCs w:val="24"/>
        </w:rPr>
        <w:t xml:space="preserve"> разряда</w:t>
      </w:r>
      <w:r w:rsidR="000C4A57" w:rsidRPr="00790BE0">
        <w:rPr>
          <w:rFonts w:cs="Times New Roman"/>
          <w:sz w:val="24"/>
          <w:szCs w:val="24"/>
        </w:rPr>
        <w:t xml:space="preserve"> </w:t>
      </w:r>
      <w:r w:rsidR="007A5CEA" w:rsidRPr="00790BE0">
        <w:rPr>
          <w:rFonts w:cs="Times New Roman"/>
          <w:sz w:val="24"/>
          <w:szCs w:val="24"/>
        </w:rPr>
        <w:t xml:space="preserve"> </w:t>
      </w:r>
      <w:r w:rsidR="000C4A57" w:rsidRPr="00790BE0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678E" w:rsidRPr="00790BE0" w:rsidRDefault="000C4A57" w:rsidP="009D7EBD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6.3.2. Иные профессиональные знания: </w:t>
      </w:r>
      <w:proofErr w:type="gramStart"/>
      <w:r w:rsidR="00D0678E" w:rsidRPr="00790BE0">
        <w:rPr>
          <w:rFonts w:cs="Times New Roman"/>
          <w:sz w:val="24"/>
          <w:szCs w:val="24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D0678E" w:rsidRPr="00790BE0">
        <w:rPr>
          <w:rFonts w:cs="Times New Roman"/>
          <w:sz w:val="24"/>
          <w:szCs w:val="24"/>
        </w:rPr>
        <w:t xml:space="preserve">  </w:t>
      </w:r>
      <w:proofErr w:type="gramStart"/>
      <w:r w:rsidR="00D0678E" w:rsidRPr="00790BE0">
        <w:rPr>
          <w:rFonts w:cs="Times New Roman"/>
          <w:sz w:val="24"/>
          <w:szCs w:val="24"/>
        </w:rPr>
        <w:t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 арбитражная и судебная практика по вопросам несостоятельности (банкротства);  зарубежный опыт дел о банкротстве, 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D0678E" w:rsidRPr="00790BE0">
        <w:rPr>
          <w:rFonts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</w:t>
      </w:r>
    </w:p>
    <w:p w:rsidR="00790BE0" w:rsidRPr="00790BE0" w:rsidRDefault="000C4A57" w:rsidP="000C4A57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="00790BE0" w:rsidRPr="00790BE0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плановые (рейдовые) осмотры; основания проведения и особенности внеплановых проверок; ответственность за правонарушения в области защиты государственной тайны.</w:t>
      </w:r>
    </w:p>
    <w:p w:rsidR="000C4A57" w:rsidRPr="00790BE0" w:rsidRDefault="000C4A57" w:rsidP="000C4A57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0678E" w:rsidRPr="00790BE0" w:rsidRDefault="000C4A57" w:rsidP="000C4A5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6.6. Наличие профессиональных умений: </w:t>
      </w:r>
      <w:r w:rsidR="00D0678E" w:rsidRPr="00790BE0">
        <w:rPr>
          <w:rFonts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урегулирования задолженности;      </w:t>
      </w:r>
    </w:p>
    <w:p w:rsidR="000C4A57" w:rsidRPr="00790BE0" w:rsidRDefault="000C4A57" w:rsidP="00790B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6.7. </w:t>
      </w:r>
      <w:proofErr w:type="gramStart"/>
      <w:r w:rsidRPr="00790BE0">
        <w:rPr>
          <w:rFonts w:cs="Times New Roman"/>
          <w:sz w:val="24"/>
          <w:szCs w:val="24"/>
        </w:rPr>
        <w:t xml:space="preserve">Наличие функциональных умений: </w:t>
      </w:r>
      <w:r w:rsidR="00D0678E" w:rsidRPr="00790BE0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="00D0678E" w:rsidRPr="00790BE0">
        <w:rPr>
          <w:rFonts w:cs="Times New Roman"/>
          <w:sz w:val="24"/>
          <w:szCs w:val="24"/>
        </w:rPr>
        <w:t xml:space="preserve"> </w:t>
      </w:r>
      <w:proofErr w:type="gramStart"/>
      <w:r w:rsidR="00D0678E" w:rsidRPr="00790BE0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составление номенклатуры дел; планирование закупок;</w:t>
      </w:r>
      <w:proofErr w:type="gramEnd"/>
      <w:r w:rsidR="00D0678E" w:rsidRPr="00790BE0">
        <w:rPr>
          <w:rFonts w:cs="Times New Roman"/>
          <w:sz w:val="24"/>
          <w:szCs w:val="24"/>
        </w:rPr>
        <w:t xml:space="preserve">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</w:t>
      </w:r>
      <w:r w:rsidR="00D0678E" w:rsidRPr="00790BE0">
        <w:rPr>
          <w:rFonts w:cs="Times New Roman"/>
          <w:sz w:val="24"/>
          <w:szCs w:val="24"/>
        </w:rPr>
        <w:lastRenderedPageBreak/>
        <w:t>закупки у единственного поставщика (подрядчика, исполнителя); исполнение государственных контрактов.</w:t>
      </w:r>
    </w:p>
    <w:p w:rsidR="00D0678E" w:rsidRPr="00790BE0" w:rsidRDefault="00D0678E" w:rsidP="00790B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7. Основные права и обязанности старшего специалиста 2 </w:t>
      </w:r>
      <w:proofErr w:type="spellStart"/>
      <w:r w:rsidRPr="00790BE0">
        <w:rPr>
          <w:rFonts w:cs="Times New Roman"/>
          <w:sz w:val="24"/>
          <w:szCs w:val="24"/>
        </w:rPr>
        <w:t>разяряда</w:t>
      </w:r>
      <w:proofErr w:type="spellEnd"/>
      <w:r w:rsidRPr="00790BE0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8. В целях реализации задач и функций, возложенных на Инспекцию, государственный налоговый инспектор обязан: 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proofErr w:type="gramStart"/>
      <w:r w:rsidRPr="00790BE0">
        <w:rPr>
          <w:rFonts w:cs="Times New Roman"/>
          <w:sz w:val="24"/>
          <w:szCs w:val="24"/>
        </w:rPr>
        <w:t>-  выполнять основные обязанности, определенные должностной инструкцией на рабочее место РM9-21 в соответствие с приказом ФНС России от 10.06.2005 №САЭ-3-25/262@ и ИРМ-05.09.01(06.01), ИРМ-05.09.02(05.02)(06.02), ИРМ-05.09.03(06.03)(05.01), ИРМ-05.09.04(06.04), ИРМ-05.09.09, ИРМ-05.09.11, ИРМ-05.09.12, ИРМ-05.09-01, ИРМ-05.09-6;</w:t>
      </w:r>
      <w:proofErr w:type="gramEnd"/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исполнять задачи и функции, возложенные на отдел Положением об отделе урегулирования задолженности;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рационально использовать знания и опыт;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</w:t>
      </w:r>
      <w:r w:rsidRPr="00790BE0">
        <w:rPr>
          <w:rFonts w:cs="Times New Roman"/>
          <w:sz w:val="24"/>
          <w:szCs w:val="24"/>
        </w:rPr>
        <w:tab/>
        <w:t xml:space="preserve">соблюдать служебный распорядок и государственную дисциплину при выполнении должностных обязанностей и полномочий, соблюдать порядок работы со служебной информацией, требования по охране труда. 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в соответствии со ст. 78, 79 Налогового кодекса Российской Федерации осуществлять проведение  зачетов или возврат сумм излишне уплаченных налога, сбора, пеней, штрафа: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а)  формировать решения о   зачете, возврате по письменному заявлению налогоплательщика, в течение 10 дней со дня получения заявления налогоплательщика или со дня подписания налоговым органом и этим налогоплательщиком акта совместной сверки уплаченных им налогов, если такая совместная сверка проводилась;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б) сообщать в письменной форме налогоплательщику о принятом </w:t>
      </w:r>
      <w:proofErr w:type="gramStart"/>
      <w:r w:rsidRPr="00790BE0">
        <w:rPr>
          <w:rFonts w:cs="Times New Roman"/>
          <w:sz w:val="24"/>
          <w:szCs w:val="24"/>
        </w:rPr>
        <w:t>решении</w:t>
      </w:r>
      <w:proofErr w:type="gramEnd"/>
      <w:r w:rsidRPr="00790BE0">
        <w:rPr>
          <w:rFonts w:cs="Times New Roman"/>
          <w:sz w:val="24"/>
          <w:szCs w:val="24"/>
        </w:rPr>
        <w:t xml:space="preserve"> о зачете (возврате) сумм излишне уплаченного налога или решении об отказе в осуществлении зачета (возврата) в течение пяти дней со дня принятия соответствующего решения;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в) формировать решения о зачете суммы излишне уплаченного налога в счет погашения недоимки по иным налогам, задолженности по пеням и (или) штрафам, подлежащим уплате или взысканию в случаях, предусмотренных настоящим Кодексом,   по решению налогового органа с формированием соответствующего уведомления.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г</w:t>
      </w:r>
      <w:proofErr w:type="gramStart"/>
      <w:r w:rsidRPr="00790BE0">
        <w:rPr>
          <w:rFonts w:cs="Times New Roman"/>
          <w:sz w:val="24"/>
          <w:szCs w:val="24"/>
        </w:rPr>
        <w:t>)у</w:t>
      </w:r>
      <w:proofErr w:type="gramEnd"/>
      <w:r w:rsidRPr="00790BE0">
        <w:rPr>
          <w:rFonts w:cs="Times New Roman"/>
          <w:sz w:val="24"/>
          <w:szCs w:val="24"/>
        </w:rPr>
        <w:t>ведомлять  налогоплательщиков о каждом ставшем известным налоговому органу факте излишней уплаты налога и сумме излишне уплаченного налога в течение 10 дней со дня обнаружения такого факта (согласно п.3 ст.78 НК РФ);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д) формировать решение о возврате плательщику излишне уплаченной (взысканной) суммы государственной пошлины (согласно ст. 333.40. </w:t>
      </w:r>
      <w:proofErr w:type="gramStart"/>
      <w:r w:rsidRPr="00790BE0">
        <w:rPr>
          <w:rFonts w:cs="Times New Roman"/>
          <w:sz w:val="24"/>
          <w:szCs w:val="24"/>
        </w:rPr>
        <w:t>«Основания и порядок возврата или зачета государственной пошлины»);</w:t>
      </w:r>
      <w:proofErr w:type="gramEnd"/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 е) направлять исполнительные листы на взыскание государственной пошлины в отделы службы судебных приставов, отделения федерального казначейства (согласно ст. 21 Федерального закона от 02.10.2007 г. № 229-ФЗ «Об исполнительном производстве»).     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ж) осуществлять ведение информационного ресурса «Журнал  результатов работы по зачетам и возвратам» 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з) направлять поручение на возврат суммы налога, оформленное на основании решения о возврате (зачете), в территориальный орган Федерального казначейства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в соответствии со ст. 176, 203  Налогового кодекса Российской Федерации «Порядок возмещения налога»: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а) принимать решения о зачете (возврате) суммы налога одновременно с вынесением решения о возмещении суммы налога (полностью или частично).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б) производить самостоятельно зачет суммы налога, подлежащей возмещению, в счет погашения недоимки и задолженности по пеням и (или) штрафам при наличии у налогоплательщика юридического лица и индивидуального предпринимателя недоимки по налогу, иным </w:t>
      </w:r>
      <w:r w:rsidRPr="00790BE0">
        <w:rPr>
          <w:rFonts w:cs="Times New Roman"/>
          <w:sz w:val="24"/>
          <w:szCs w:val="24"/>
        </w:rPr>
        <w:lastRenderedPageBreak/>
        <w:t>федеральным налогам, задолженности по соответствующим пеням и (или) штрафам, подлежащим уплате или взысканию в случаях, предусмотренных настоящим Кодексом;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в) направлять поручение на возврат суммы налога, оформленное на основании решения о возврате, в территориальный орган Федерального казначейства на следующий день после дня принятия налоговым органом этого решения.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проводить работу по выявлению переплаты согласно п.3 ст.78 НК РФ и в соответствии с приказами МИФНС России №9 по Приморскому краю;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подготавливать  материалы по запросам сторонних организаций, УФНС России по Приморскому краю, других инспекций.</w:t>
      </w:r>
    </w:p>
    <w:p w:rsidR="00D0678E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подготавливать  ответы на обращения налогоплательщиков.</w:t>
      </w:r>
    </w:p>
    <w:p w:rsidR="00657261" w:rsidRPr="00790BE0" w:rsidRDefault="00D0678E" w:rsidP="00790BE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/>
          <w:bCs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производить списание переплаты с истекшим сроком исковой давности по заявлениям плательщиков (</w:t>
      </w:r>
      <w:proofErr w:type="gramStart"/>
      <w:r w:rsidRPr="00790BE0">
        <w:rPr>
          <w:rFonts w:cs="Times New Roman"/>
          <w:sz w:val="24"/>
          <w:szCs w:val="24"/>
        </w:rPr>
        <w:t>согласно Письма</w:t>
      </w:r>
      <w:proofErr w:type="gramEnd"/>
      <w:r w:rsidRPr="00790BE0">
        <w:rPr>
          <w:rFonts w:cs="Times New Roman"/>
          <w:sz w:val="24"/>
          <w:szCs w:val="24"/>
        </w:rPr>
        <w:t xml:space="preserve"> Министерства Финансов РФ от 22.02.2006г. №03-02-07/2-10, Письма ФНС России от 04.04.2006г. №ММ-6-19/357@, Письма Управления ФНС России по Приморскому краю от 02.05.2006г. №14-20-2982 , от 18.11.2009г №08-01-07/28963.)</w:t>
      </w:r>
    </w:p>
    <w:p w:rsidR="00657261" w:rsidRPr="00790BE0" w:rsidRDefault="00657261" w:rsidP="00790BE0">
      <w:pPr>
        <w:shd w:val="clear" w:color="auto" w:fill="FFFFFF"/>
        <w:rPr>
          <w:rFonts w:cs="Times New Roman"/>
          <w:sz w:val="24"/>
          <w:szCs w:val="24"/>
        </w:rPr>
      </w:pP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9. В целях исполнения возложенных должностных обязанностей старший специалист 2 разряда имеет право: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вносить предложения по совершенствованию работы отдела урегулирования задолженности;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- запрашивать и получать в установленном порядке от отделов Инспекции по Приморскому краю материалы, необходимые для решения вопросов, входящих в компетенцию отдела; 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готовить проекты документов по функциям отдела и направлять их на заключение соответствующим подразделениям Инспекции;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представлять налоговый орган в судах, местных органах государственной власти, государственных учреждениях по поручению руководства Инспекции;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вносить предложения, направленные на совершенствование налогового законодательства, работы отдела и инспекции по улучшению собираемости налогов и других обязательных платежей;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требовать от налогоплательщиков или иных обязательных лиц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10</w:t>
      </w:r>
      <w:r w:rsidR="00DF0B44" w:rsidRPr="00790BE0">
        <w:rPr>
          <w:rFonts w:cs="Times New Roman"/>
          <w:sz w:val="24"/>
          <w:szCs w:val="24"/>
        </w:rPr>
        <w:t xml:space="preserve">. </w:t>
      </w:r>
      <w:proofErr w:type="gramStart"/>
      <w:r w:rsidR="008D6FE8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тарший с</w:t>
      </w:r>
      <w:r w:rsidR="00DF0B44" w:rsidRPr="00790BE0">
        <w:rPr>
          <w:rFonts w:cs="Times New Roman"/>
          <w:sz w:val="24"/>
          <w:szCs w:val="24"/>
        </w:rPr>
        <w:t>пециалист</w:t>
      </w:r>
      <w:r w:rsidR="008D6FE8" w:rsidRPr="00790BE0">
        <w:rPr>
          <w:rFonts w:cs="Times New Roman"/>
          <w:sz w:val="24"/>
          <w:szCs w:val="24"/>
        </w:rPr>
        <w:t xml:space="preserve">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90BE0">
        <w:rPr>
          <w:rFonts w:cs="Times New Roman"/>
          <w:sz w:val="24"/>
          <w:szCs w:val="24"/>
        </w:rPr>
        <w:t xml:space="preserve"> 2017, № 15 (ч. 1), ст. 2194), </w:t>
      </w:r>
      <w:r w:rsidRPr="00790BE0">
        <w:rPr>
          <w:rStyle w:val="FontStyle31"/>
          <w:sz w:val="24"/>
          <w:szCs w:val="24"/>
        </w:rPr>
        <w:t>положением о Межрайонной ИФН</w:t>
      </w:r>
      <w:r w:rsidR="00DF0B44" w:rsidRPr="00790BE0">
        <w:rPr>
          <w:rStyle w:val="FontStyle31"/>
          <w:sz w:val="24"/>
          <w:szCs w:val="24"/>
        </w:rPr>
        <w:t>С России №9 по Приморскому краю</w:t>
      </w:r>
      <w:r w:rsidRPr="00790BE0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790BE0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790BE0">
        <w:rPr>
          <w:rStyle w:val="FontStyle31"/>
          <w:sz w:val="24"/>
          <w:szCs w:val="24"/>
        </w:rPr>
        <w:t xml:space="preserve">приказами УФНС России по Приморскому краю (далее - </w:t>
      </w:r>
      <w:r w:rsidR="00915477" w:rsidRPr="00790BE0">
        <w:rPr>
          <w:rStyle w:val="FontStyle31"/>
          <w:sz w:val="24"/>
          <w:szCs w:val="24"/>
        </w:rPr>
        <w:t>У</w:t>
      </w:r>
      <w:r w:rsidRPr="00790BE0">
        <w:rPr>
          <w:rStyle w:val="FontStyle31"/>
          <w:sz w:val="24"/>
          <w:szCs w:val="24"/>
        </w:rPr>
        <w:t xml:space="preserve">правление), приказами Инспекции, </w:t>
      </w:r>
      <w:r w:rsidRPr="00790BE0">
        <w:rPr>
          <w:rFonts w:cs="Times New Roman"/>
          <w:sz w:val="24"/>
          <w:szCs w:val="24"/>
        </w:rPr>
        <w:t>иными нормативными правовыми актами,</w:t>
      </w:r>
      <w:r w:rsidRPr="00790BE0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790BE0">
        <w:rPr>
          <w:rFonts w:cs="Times New Roman"/>
          <w:sz w:val="24"/>
          <w:szCs w:val="24"/>
        </w:rPr>
        <w:t>.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11. </w:t>
      </w:r>
      <w:r w:rsidR="008D6FE8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тарший с</w:t>
      </w:r>
      <w:r w:rsidR="008D6FE8" w:rsidRPr="00790BE0">
        <w:rPr>
          <w:rFonts w:cs="Times New Roman"/>
          <w:sz w:val="24"/>
          <w:szCs w:val="24"/>
        </w:rPr>
        <w:t xml:space="preserve">пециалист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90BE0">
        <w:rPr>
          <w:rFonts w:cs="Times New Roman"/>
          <w:bCs/>
          <w:sz w:val="24"/>
          <w:szCs w:val="24"/>
        </w:rPr>
        <w:t xml:space="preserve">Кроме того, </w:t>
      </w:r>
      <w:r w:rsidR="0045291D" w:rsidRPr="00790BE0">
        <w:rPr>
          <w:rFonts w:cs="Times New Roman"/>
          <w:bCs/>
          <w:sz w:val="24"/>
          <w:szCs w:val="24"/>
        </w:rPr>
        <w:t>с</w:t>
      </w:r>
      <w:r w:rsidR="00485089" w:rsidRPr="00790BE0">
        <w:rPr>
          <w:rFonts w:cs="Times New Roman"/>
          <w:bCs/>
          <w:sz w:val="24"/>
          <w:szCs w:val="24"/>
        </w:rPr>
        <w:t>тарший с</w:t>
      </w:r>
      <w:r w:rsidR="0045291D" w:rsidRPr="00790BE0">
        <w:rPr>
          <w:rFonts w:cs="Times New Roman"/>
          <w:bCs/>
          <w:sz w:val="24"/>
          <w:szCs w:val="24"/>
        </w:rPr>
        <w:t>пециалист</w:t>
      </w:r>
      <w:r w:rsidR="008D6FE8" w:rsidRPr="00790BE0">
        <w:rPr>
          <w:rFonts w:cs="Times New Roman"/>
          <w:bCs/>
          <w:sz w:val="24"/>
          <w:szCs w:val="24"/>
        </w:rPr>
        <w:t xml:space="preserve"> </w:t>
      </w:r>
      <w:r w:rsidR="00485089" w:rsidRPr="00790BE0">
        <w:rPr>
          <w:rFonts w:cs="Times New Roman"/>
          <w:bCs/>
          <w:sz w:val="24"/>
          <w:szCs w:val="24"/>
        </w:rPr>
        <w:t>2</w:t>
      </w:r>
      <w:r w:rsidR="008D6FE8" w:rsidRPr="00790BE0">
        <w:rPr>
          <w:rFonts w:cs="Times New Roman"/>
          <w:bCs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</w:t>
      </w:r>
      <w:r w:rsidRPr="00790BE0">
        <w:rPr>
          <w:rFonts w:cs="Times New Roman"/>
          <w:bCs/>
          <w:sz w:val="24"/>
          <w:szCs w:val="24"/>
        </w:rPr>
        <w:t>несет ответственность</w:t>
      </w:r>
      <w:r w:rsidRPr="00790BE0">
        <w:rPr>
          <w:rFonts w:cs="Times New Roman"/>
          <w:sz w:val="24"/>
          <w:szCs w:val="24"/>
        </w:rPr>
        <w:t>: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790BE0" w:rsidRDefault="000C4A57" w:rsidP="00790BE0">
      <w:pPr>
        <w:tabs>
          <w:tab w:val="left" w:pos="851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790BE0" w:rsidRDefault="000C4A57" w:rsidP="00790BE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27F7E" w:rsidRPr="00790BE0">
        <w:rPr>
          <w:rFonts w:cs="Times New Roman"/>
          <w:b/>
          <w:sz w:val="24"/>
          <w:szCs w:val="24"/>
        </w:rPr>
        <w:t>с</w:t>
      </w:r>
      <w:r w:rsidR="00485089" w:rsidRPr="00790BE0">
        <w:rPr>
          <w:rFonts w:cs="Times New Roman"/>
          <w:b/>
          <w:sz w:val="24"/>
          <w:szCs w:val="24"/>
        </w:rPr>
        <w:t>тарший с</w:t>
      </w:r>
      <w:r w:rsidR="00927F7E" w:rsidRPr="00790BE0">
        <w:rPr>
          <w:rFonts w:cs="Times New Roman"/>
          <w:b/>
          <w:sz w:val="24"/>
          <w:szCs w:val="24"/>
        </w:rPr>
        <w:t>пециалист</w:t>
      </w:r>
      <w:r w:rsidR="008D6FE8" w:rsidRPr="00790BE0">
        <w:rPr>
          <w:rFonts w:cs="Times New Roman"/>
          <w:b/>
          <w:sz w:val="24"/>
          <w:szCs w:val="24"/>
        </w:rPr>
        <w:t xml:space="preserve"> </w:t>
      </w:r>
      <w:r w:rsidR="00485089" w:rsidRPr="00790BE0">
        <w:rPr>
          <w:rFonts w:cs="Times New Roman"/>
          <w:b/>
          <w:sz w:val="24"/>
          <w:szCs w:val="24"/>
        </w:rPr>
        <w:t>2</w:t>
      </w:r>
      <w:r w:rsidR="008D6FE8" w:rsidRPr="00790BE0">
        <w:rPr>
          <w:rFonts w:cs="Times New Roman"/>
          <w:b/>
          <w:sz w:val="24"/>
          <w:szCs w:val="24"/>
        </w:rPr>
        <w:t xml:space="preserve"> разряда</w:t>
      </w:r>
      <w:r w:rsidRPr="00790BE0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управленческие и иные решения</w:t>
      </w:r>
    </w:p>
    <w:p w:rsidR="00D0678E" w:rsidRPr="00790BE0" w:rsidRDefault="00D0678E" w:rsidP="00790BE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0BE0">
        <w:rPr>
          <w:rFonts w:ascii="Times New Roman" w:eastAsiaTheme="minorHAnsi" w:hAnsi="Times New Roman" w:cs="Times New Roman"/>
          <w:sz w:val="24"/>
          <w:szCs w:val="24"/>
          <w:lang w:eastAsia="en-US"/>
        </w:rPr>
        <w:t>12. При исполнении служебных обязанностей старший специалист 2 разряда вправе самостоятельно принимать решения  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D0678E" w:rsidRPr="00790BE0" w:rsidRDefault="00D0678E" w:rsidP="00790BE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0BE0">
        <w:rPr>
          <w:rFonts w:ascii="Times New Roman" w:eastAsiaTheme="minorHAnsi" w:hAnsi="Times New Roman" w:cs="Times New Roman"/>
          <w:sz w:val="24"/>
          <w:szCs w:val="24"/>
          <w:lang w:eastAsia="en-US"/>
        </w:rPr>
        <w:t>13. При исполнении служебных обязанностей старший специалист 2 разряда обязан самостоятельно принимать решения  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D0678E" w:rsidRPr="00790BE0" w:rsidRDefault="00D0678E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678E" w:rsidRPr="00790BE0" w:rsidRDefault="00D0678E" w:rsidP="00790BE0">
      <w:pPr>
        <w:widowControl w:val="0"/>
        <w:rPr>
          <w:rFonts w:cs="Times New Roman"/>
          <w:b/>
          <w:sz w:val="24"/>
          <w:szCs w:val="24"/>
        </w:rPr>
      </w:pP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14. Старший специалист 2 разряда в пределах функциональной компетенции вправе участвовать в подготовке (обсуждении) проектов нормативных правовых актов и (или) проектов управленческих и иных решений, закрепленных за отделом.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15. Старший специалист 2 разряда в пределах функциональной компетенции обязан участвовать в подготовке (обсуждении) нормативных проектов документов: 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положении об отделе</w:t>
      </w:r>
      <w:proofErr w:type="gramStart"/>
      <w:r w:rsidRPr="00790BE0">
        <w:rPr>
          <w:rFonts w:cs="Times New Roman"/>
          <w:sz w:val="24"/>
          <w:szCs w:val="24"/>
        </w:rPr>
        <w:t xml:space="preserve"> ;</w:t>
      </w:r>
      <w:proofErr w:type="gramEnd"/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- </w:t>
      </w:r>
      <w:proofErr w:type="gramStart"/>
      <w:r w:rsidRPr="00790BE0">
        <w:rPr>
          <w:rFonts w:cs="Times New Roman"/>
          <w:sz w:val="24"/>
          <w:szCs w:val="24"/>
        </w:rPr>
        <w:t>положении</w:t>
      </w:r>
      <w:proofErr w:type="gramEnd"/>
      <w:r w:rsidRPr="00790BE0">
        <w:rPr>
          <w:rFonts w:cs="Times New Roman"/>
          <w:sz w:val="24"/>
          <w:szCs w:val="24"/>
        </w:rPr>
        <w:t xml:space="preserve"> об инспекции Федеральной налоговой службы межрайонного уровня;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 инспекции.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790BE0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ind w:right="17"/>
        <w:rPr>
          <w:rFonts w:cs="Times New Roman"/>
          <w:bCs/>
          <w:sz w:val="24"/>
          <w:szCs w:val="24"/>
        </w:rPr>
      </w:pPr>
      <w:r w:rsidRPr="00790BE0">
        <w:rPr>
          <w:rFonts w:cs="Times New Roman"/>
          <w:sz w:val="24"/>
          <w:szCs w:val="24"/>
        </w:rPr>
        <w:t>16. </w:t>
      </w:r>
      <w:r w:rsidRPr="00790BE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2041E4" w:rsidRPr="00790BE0">
        <w:rPr>
          <w:rFonts w:cs="Times New Roman"/>
          <w:bCs/>
          <w:sz w:val="24"/>
          <w:szCs w:val="24"/>
        </w:rPr>
        <w:t>с</w:t>
      </w:r>
      <w:r w:rsidR="00485089" w:rsidRPr="00790BE0">
        <w:rPr>
          <w:rFonts w:cs="Times New Roman"/>
          <w:bCs/>
          <w:sz w:val="24"/>
          <w:szCs w:val="24"/>
        </w:rPr>
        <w:t>тарший с</w:t>
      </w:r>
      <w:r w:rsidR="002041E4" w:rsidRPr="00790BE0">
        <w:rPr>
          <w:rFonts w:cs="Times New Roman"/>
          <w:bCs/>
          <w:sz w:val="24"/>
          <w:szCs w:val="24"/>
        </w:rPr>
        <w:t>пециалист</w:t>
      </w:r>
      <w:r w:rsidR="008D6FE8" w:rsidRPr="00790BE0">
        <w:rPr>
          <w:rFonts w:cs="Times New Roman"/>
          <w:bCs/>
          <w:sz w:val="24"/>
          <w:szCs w:val="24"/>
        </w:rPr>
        <w:t xml:space="preserve"> </w:t>
      </w:r>
      <w:r w:rsidR="00485089" w:rsidRPr="00790BE0">
        <w:rPr>
          <w:rFonts w:cs="Times New Roman"/>
          <w:bCs/>
          <w:sz w:val="24"/>
          <w:szCs w:val="24"/>
        </w:rPr>
        <w:t>2</w:t>
      </w:r>
      <w:r w:rsidR="008D6FE8" w:rsidRPr="00790BE0">
        <w:rPr>
          <w:rFonts w:cs="Times New Roman"/>
          <w:bCs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</w:t>
      </w:r>
      <w:r w:rsidRPr="00790BE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790BE0" w:rsidRDefault="000C4A57" w:rsidP="00790BE0">
      <w:pPr>
        <w:widowControl w:val="0"/>
        <w:rPr>
          <w:rFonts w:cs="Times New Roman"/>
          <w:b/>
          <w:sz w:val="24"/>
          <w:szCs w:val="24"/>
        </w:rPr>
      </w:pP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17. </w:t>
      </w:r>
      <w:proofErr w:type="gramStart"/>
      <w:r w:rsidRPr="00790BE0">
        <w:rPr>
          <w:rFonts w:cs="Times New Roman"/>
          <w:sz w:val="24"/>
          <w:szCs w:val="24"/>
        </w:rPr>
        <w:t xml:space="preserve">Взаимодействие </w:t>
      </w:r>
      <w:r w:rsidR="002041E4" w:rsidRPr="00790BE0">
        <w:rPr>
          <w:rFonts w:cs="Times New Roman"/>
          <w:sz w:val="24"/>
          <w:szCs w:val="24"/>
        </w:rPr>
        <w:t>с</w:t>
      </w:r>
      <w:r w:rsidR="00485089" w:rsidRPr="00790BE0">
        <w:rPr>
          <w:rFonts w:cs="Times New Roman"/>
          <w:sz w:val="24"/>
          <w:szCs w:val="24"/>
        </w:rPr>
        <w:t>таршего с</w:t>
      </w:r>
      <w:r w:rsidR="002041E4" w:rsidRPr="00790BE0">
        <w:rPr>
          <w:rFonts w:cs="Times New Roman"/>
          <w:sz w:val="24"/>
          <w:szCs w:val="24"/>
        </w:rPr>
        <w:t>пециалист</w:t>
      </w:r>
      <w:r w:rsidR="00485089" w:rsidRPr="00790BE0">
        <w:rPr>
          <w:rFonts w:cs="Times New Roman"/>
          <w:sz w:val="24"/>
          <w:szCs w:val="24"/>
        </w:rPr>
        <w:t>а</w:t>
      </w:r>
      <w:r w:rsidR="008D6FE8" w:rsidRPr="00790BE0">
        <w:rPr>
          <w:rFonts w:cs="Times New Roman"/>
          <w:sz w:val="24"/>
          <w:szCs w:val="24"/>
        </w:rPr>
        <w:t xml:space="preserve"> </w:t>
      </w:r>
      <w:r w:rsidR="00485089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Pr="00790BE0">
        <w:rPr>
          <w:rFonts w:cs="Times New Roman"/>
          <w:sz w:val="24"/>
          <w:szCs w:val="24"/>
        </w:rPr>
        <w:lastRenderedPageBreak/>
        <w:t>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90BE0">
        <w:rPr>
          <w:rFonts w:cs="Times New Roman"/>
          <w:sz w:val="24"/>
          <w:szCs w:val="24"/>
        </w:rPr>
        <w:t xml:space="preserve">. </w:t>
      </w:r>
      <w:proofErr w:type="gramStart"/>
      <w:r w:rsidRPr="00790BE0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790BE0" w:rsidRDefault="000C4A57" w:rsidP="00790BE0">
      <w:pPr>
        <w:widowControl w:val="0"/>
        <w:jc w:val="center"/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0C4A57" w:rsidRPr="00790BE0" w:rsidRDefault="00D0678E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18. Государственные услуги не оказываются.</w:t>
      </w:r>
    </w:p>
    <w:p w:rsidR="00D0678E" w:rsidRPr="00790BE0" w:rsidRDefault="00D0678E" w:rsidP="00790BE0">
      <w:pPr>
        <w:widowControl w:val="0"/>
        <w:rPr>
          <w:rFonts w:cs="Times New Roman"/>
          <w:sz w:val="24"/>
          <w:szCs w:val="24"/>
        </w:rPr>
      </w:pP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790BE0" w:rsidRDefault="000C4A57" w:rsidP="00790BE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90BE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</w:p>
    <w:p w:rsidR="00366FBC" w:rsidRPr="00790BE0" w:rsidRDefault="000C4A57" w:rsidP="00790BE0">
      <w:pPr>
        <w:rPr>
          <w:rFonts w:eastAsia="Calibri"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FA673B" w:rsidRPr="00790BE0">
        <w:rPr>
          <w:rFonts w:cs="Times New Roman"/>
          <w:sz w:val="24"/>
          <w:szCs w:val="24"/>
        </w:rPr>
        <w:t xml:space="preserve">старшего </w:t>
      </w:r>
      <w:r w:rsidR="008D6FE8" w:rsidRPr="00790BE0">
        <w:rPr>
          <w:rFonts w:cs="Times New Roman"/>
          <w:sz w:val="24"/>
          <w:szCs w:val="24"/>
        </w:rPr>
        <w:t xml:space="preserve">специалиста </w:t>
      </w:r>
      <w:r w:rsidR="00FA673B" w:rsidRPr="00790BE0">
        <w:rPr>
          <w:rFonts w:cs="Times New Roman"/>
          <w:sz w:val="24"/>
          <w:szCs w:val="24"/>
        </w:rPr>
        <w:t>2</w:t>
      </w:r>
      <w:r w:rsidR="008D6FE8" w:rsidRPr="00790BE0">
        <w:rPr>
          <w:rFonts w:cs="Times New Roman"/>
          <w:sz w:val="24"/>
          <w:szCs w:val="24"/>
        </w:rPr>
        <w:t xml:space="preserve"> разряда</w:t>
      </w:r>
      <w:r w:rsidRPr="00790BE0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790BE0">
        <w:rPr>
          <w:rFonts w:cs="Times New Roman"/>
          <w:sz w:val="24"/>
          <w:szCs w:val="24"/>
        </w:rPr>
        <w:t xml:space="preserve"> 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790BE0" w:rsidRDefault="000C4A57" w:rsidP="00790BE0">
      <w:pPr>
        <w:widowControl w:val="0"/>
        <w:rPr>
          <w:rFonts w:cs="Times New Roman"/>
          <w:sz w:val="24"/>
          <w:szCs w:val="24"/>
        </w:rPr>
      </w:pPr>
      <w:r w:rsidRPr="00790BE0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790BE0" w:rsidRDefault="008971B7" w:rsidP="00790BE0">
      <w:pPr>
        <w:widowControl w:val="0"/>
        <w:rPr>
          <w:rFonts w:cs="Times New Roman"/>
          <w:sz w:val="24"/>
          <w:szCs w:val="24"/>
        </w:rPr>
      </w:pPr>
    </w:p>
    <w:p w:rsidR="007E3D90" w:rsidRPr="00790BE0" w:rsidRDefault="007E3D90" w:rsidP="00790BE0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790BE0" w:rsidRPr="00790BE0" w:rsidTr="008971B7">
        <w:tc>
          <w:tcPr>
            <w:tcW w:w="4928" w:type="dxa"/>
            <w:shd w:val="clear" w:color="auto" w:fill="auto"/>
          </w:tcPr>
          <w:p w:rsidR="008971B7" w:rsidRPr="00790BE0" w:rsidRDefault="008971B7" w:rsidP="00790BE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90BE0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790BE0" w:rsidRDefault="008971B7" w:rsidP="00790BE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790BE0" w:rsidRDefault="008971B7" w:rsidP="00790BE0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790BE0" w:rsidRDefault="008971B7" w:rsidP="00790BE0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90BE0" w:rsidRDefault="008971B7" w:rsidP="00790BE0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790BE0" w:rsidTr="008971B7">
        <w:tc>
          <w:tcPr>
            <w:tcW w:w="4928" w:type="dxa"/>
            <w:shd w:val="clear" w:color="auto" w:fill="auto"/>
          </w:tcPr>
          <w:p w:rsidR="008971B7" w:rsidRPr="00790BE0" w:rsidRDefault="00451A1E" w:rsidP="00790BE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90BE0">
              <w:rPr>
                <w:rFonts w:cs="Times New Roman"/>
                <w:sz w:val="24"/>
                <w:szCs w:val="24"/>
              </w:rPr>
              <w:t>Начальник отдела урегулирования задолженности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790BE0" w:rsidRDefault="008971B7" w:rsidP="00790BE0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790BE0" w:rsidRDefault="008971B7" w:rsidP="00790BE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90BE0" w:rsidRDefault="008971B7" w:rsidP="00790BE0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790BE0" w:rsidRDefault="00BB3D0B" w:rsidP="00790BE0">
      <w:pPr>
        <w:widowControl w:val="0"/>
        <w:rPr>
          <w:rFonts w:cs="Times New Roman"/>
          <w:sz w:val="24"/>
          <w:szCs w:val="24"/>
        </w:rPr>
      </w:pPr>
    </w:p>
    <w:p w:rsidR="0045291D" w:rsidRPr="00790BE0" w:rsidRDefault="0045291D" w:rsidP="00790BE0">
      <w:pPr>
        <w:widowControl w:val="0"/>
        <w:rPr>
          <w:rFonts w:cs="Times New Roman"/>
          <w:sz w:val="24"/>
          <w:szCs w:val="24"/>
        </w:rPr>
      </w:pPr>
    </w:p>
    <w:p w:rsidR="0045291D" w:rsidRPr="00790BE0" w:rsidRDefault="0045291D" w:rsidP="00790BE0">
      <w:pPr>
        <w:widowControl w:val="0"/>
        <w:rPr>
          <w:rFonts w:cs="Times New Roman"/>
          <w:sz w:val="24"/>
          <w:szCs w:val="24"/>
        </w:rPr>
      </w:pPr>
    </w:p>
    <w:p w:rsidR="0045291D" w:rsidRPr="00790BE0" w:rsidRDefault="0045291D" w:rsidP="00790BE0">
      <w:pPr>
        <w:widowControl w:val="0"/>
        <w:rPr>
          <w:rFonts w:cs="Times New Roman"/>
          <w:sz w:val="24"/>
          <w:szCs w:val="24"/>
        </w:rPr>
      </w:pPr>
    </w:p>
    <w:p w:rsidR="0045291D" w:rsidRPr="00790BE0" w:rsidRDefault="0045291D" w:rsidP="00790BE0">
      <w:pPr>
        <w:widowControl w:val="0"/>
        <w:rPr>
          <w:rFonts w:cs="Times New Roman"/>
          <w:sz w:val="24"/>
          <w:szCs w:val="24"/>
        </w:rPr>
      </w:pPr>
    </w:p>
    <w:sectPr w:rsidR="0045291D" w:rsidRPr="00790BE0" w:rsidSect="007E3D90">
      <w:headerReference w:type="default" r:id="rId28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0BE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FD3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60F5"/>
    <w:rsid w:val="0022091F"/>
    <w:rsid w:val="0025122B"/>
    <w:rsid w:val="00252125"/>
    <w:rsid w:val="00254973"/>
    <w:rsid w:val="00254D09"/>
    <w:rsid w:val="0028774B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66FBC"/>
    <w:rsid w:val="00397C11"/>
    <w:rsid w:val="003A43AB"/>
    <w:rsid w:val="003B7A81"/>
    <w:rsid w:val="003C4B94"/>
    <w:rsid w:val="003E755D"/>
    <w:rsid w:val="00404AE7"/>
    <w:rsid w:val="0041019D"/>
    <w:rsid w:val="004356DD"/>
    <w:rsid w:val="0044318B"/>
    <w:rsid w:val="00451A1E"/>
    <w:rsid w:val="00452018"/>
    <w:rsid w:val="0045291D"/>
    <w:rsid w:val="004776BC"/>
    <w:rsid w:val="00485089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B5295"/>
    <w:rsid w:val="005C0179"/>
    <w:rsid w:val="005D1E6A"/>
    <w:rsid w:val="005D7ABC"/>
    <w:rsid w:val="00630988"/>
    <w:rsid w:val="00656AC3"/>
    <w:rsid w:val="00657261"/>
    <w:rsid w:val="006573CF"/>
    <w:rsid w:val="006618E5"/>
    <w:rsid w:val="00671440"/>
    <w:rsid w:val="00674287"/>
    <w:rsid w:val="00681090"/>
    <w:rsid w:val="00681A38"/>
    <w:rsid w:val="00683559"/>
    <w:rsid w:val="00697F2E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83E24"/>
    <w:rsid w:val="00790BE0"/>
    <w:rsid w:val="007972CB"/>
    <w:rsid w:val="007A056A"/>
    <w:rsid w:val="007A4904"/>
    <w:rsid w:val="007A5CE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D6FE8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0678E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30687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A673B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51743-D524-4BA0-ADA5-9673DD81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3948</Words>
  <Characters>22506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8</cp:revision>
  <cp:lastPrinted>2018-02-15T07:01:00Z</cp:lastPrinted>
  <dcterms:created xsi:type="dcterms:W3CDTF">2017-11-02T06:18:00Z</dcterms:created>
  <dcterms:modified xsi:type="dcterms:W3CDTF">2018-04-23T02:00:00Z</dcterms:modified>
</cp:coreProperties>
</file>